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3F1" w:rsidRPr="00A60D53" w:rsidRDefault="002B56FA" w:rsidP="002B56FA">
      <w:pPr>
        <w:rPr>
          <w:rFonts w:ascii="Times New Roman" w:hAnsi="Times New Roman" w:cs="Times New Roman"/>
          <w:sz w:val="36"/>
        </w:rPr>
      </w:pPr>
      <w:r w:rsidRPr="00A60D53">
        <w:rPr>
          <w:rFonts w:ascii="Times New Roman" w:hAnsi="Times New Roman" w:cs="Times New Roman"/>
          <w:sz w:val="36"/>
        </w:rPr>
        <w:t xml:space="preserve">                    </w:t>
      </w:r>
      <w:r w:rsidR="00A60D53">
        <w:rPr>
          <w:rFonts w:ascii="Times New Roman" w:hAnsi="Times New Roman" w:cs="Times New Roman"/>
          <w:sz w:val="36"/>
        </w:rPr>
        <w:t xml:space="preserve">          </w:t>
      </w:r>
      <w:r w:rsidRPr="00A60D53">
        <w:rPr>
          <w:rFonts w:ascii="Times New Roman" w:hAnsi="Times New Roman" w:cs="Times New Roman"/>
          <w:sz w:val="36"/>
        </w:rPr>
        <w:t xml:space="preserve"> </w:t>
      </w:r>
      <w:r w:rsidR="000173F1" w:rsidRPr="00A60D53">
        <w:rPr>
          <w:rFonts w:ascii="Times New Roman" w:hAnsi="Times New Roman" w:cs="Times New Roman"/>
          <w:sz w:val="36"/>
        </w:rPr>
        <w:t xml:space="preserve">A </w:t>
      </w:r>
      <w:r w:rsidR="00C3656F" w:rsidRPr="00A60D53">
        <w:rPr>
          <w:rFonts w:ascii="Times New Roman" w:hAnsi="Times New Roman" w:cs="Times New Roman"/>
          <w:b/>
          <w:sz w:val="44"/>
        </w:rPr>
        <w:t>Young Adults</w:t>
      </w:r>
      <w:r w:rsidR="000173F1" w:rsidRPr="00A60D53">
        <w:rPr>
          <w:rFonts w:ascii="Times New Roman" w:hAnsi="Times New Roman" w:cs="Times New Roman"/>
          <w:sz w:val="44"/>
        </w:rPr>
        <w:t xml:space="preserve"> </w:t>
      </w:r>
      <w:r w:rsidR="000173F1" w:rsidRPr="00A60D53">
        <w:rPr>
          <w:rFonts w:ascii="Times New Roman" w:hAnsi="Times New Roman" w:cs="Times New Roman"/>
          <w:sz w:val="36"/>
        </w:rPr>
        <w:t>Group for Anxiety</w:t>
      </w:r>
      <w:r w:rsidR="00C3656F" w:rsidRPr="00A60D53">
        <w:rPr>
          <w:rFonts w:ascii="Times New Roman" w:hAnsi="Times New Roman" w:cs="Times New Roman"/>
          <w:sz w:val="36"/>
        </w:rPr>
        <w:t xml:space="preserve"> and Depression</w:t>
      </w:r>
    </w:p>
    <w:p w:rsidR="00294D7E" w:rsidRDefault="00DC3C85" w:rsidP="00A60D53">
      <w:pPr>
        <w:ind w:left="40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br/>
      </w:r>
      <w:r w:rsidR="00A60D53" w:rsidRPr="00C3656F"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42DEBAC1" wp14:editId="75AF4511">
            <wp:simplePos x="0" y="0"/>
            <wp:positionH relativeFrom="column">
              <wp:posOffset>0</wp:posOffset>
            </wp:positionH>
            <wp:positionV relativeFrom="paragraph">
              <wp:posOffset>153670</wp:posOffset>
            </wp:positionV>
            <wp:extent cx="2276475" cy="1706700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unch20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70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D7E">
        <w:rPr>
          <w:rFonts w:ascii="Times New Roman" w:hAnsi="Times New Roman" w:cs="Times New Roman"/>
          <w:b/>
          <w:sz w:val="24"/>
        </w:rPr>
        <w:t xml:space="preserve">Description of group: </w:t>
      </w:r>
      <w:r w:rsidR="00C3656F" w:rsidRPr="00C3656F">
        <w:rPr>
          <w:rFonts w:ascii="Times New Roman" w:hAnsi="Times New Roman" w:cs="Times New Roman"/>
          <w:sz w:val="24"/>
        </w:rPr>
        <w:t xml:space="preserve">LAUNCH is a </w:t>
      </w:r>
      <w:r w:rsidR="00DE1E00">
        <w:rPr>
          <w:rFonts w:ascii="Times New Roman" w:hAnsi="Times New Roman" w:cs="Times New Roman"/>
          <w:sz w:val="24"/>
        </w:rPr>
        <w:t xml:space="preserve">10-week long </w:t>
      </w:r>
      <w:r w:rsidR="00C3656F" w:rsidRPr="00C3656F">
        <w:rPr>
          <w:rFonts w:ascii="Times New Roman" w:hAnsi="Times New Roman" w:cs="Times New Roman"/>
          <w:sz w:val="24"/>
        </w:rPr>
        <w:t xml:space="preserve">group that is dedicated to </w:t>
      </w:r>
      <w:r w:rsidR="00094CCA">
        <w:rPr>
          <w:rFonts w:ascii="Times New Roman" w:hAnsi="Times New Roman" w:cs="Times New Roman"/>
          <w:sz w:val="24"/>
        </w:rPr>
        <w:t xml:space="preserve">transitional youth </w:t>
      </w:r>
      <w:r w:rsidR="00C3656F" w:rsidRPr="00C3656F">
        <w:rPr>
          <w:rFonts w:ascii="Times New Roman" w:hAnsi="Times New Roman" w:cs="Times New Roman"/>
          <w:sz w:val="24"/>
        </w:rPr>
        <w:t>in the launching phase after high school, college, or in early professionalism and are coping with managing th</w:t>
      </w:r>
      <w:r w:rsidR="00F83FD3">
        <w:rPr>
          <w:rFonts w:ascii="Times New Roman" w:hAnsi="Times New Roman" w:cs="Times New Roman"/>
          <w:sz w:val="24"/>
        </w:rPr>
        <w:t>eir own lives with depression and anxiety</w:t>
      </w:r>
      <w:r w:rsidR="00C3656F" w:rsidRPr="00C3656F">
        <w:rPr>
          <w:rFonts w:ascii="Times New Roman" w:hAnsi="Times New Roman" w:cs="Times New Roman"/>
          <w:sz w:val="24"/>
        </w:rPr>
        <w:t xml:space="preserve">. </w:t>
      </w:r>
      <w:r w:rsidR="00F83FD3">
        <w:rPr>
          <w:rFonts w:ascii="Times New Roman" w:hAnsi="Times New Roman" w:cs="Times New Roman"/>
          <w:sz w:val="24"/>
        </w:rPr>
        <w:t xml:space="preserve">This includes processing situations, socialization, learning new skills with CBT </w:t>
      </w:r>
      <w:r w:rsidR="00094CCA">
        <w:rPr>
          <w:rFonts w:ascii="Times New Roman" w:hAnsi="Times New Roman" w:cs="Times New Roman"/>
          <w:sz w:val="24"/>
        </w:rPr>
        <w:t xml:space="preserve">and DBT </w:t>
      </w:r>
      <w:r w:rsidR="00F83FD3">
        <w:rPr>
          <w:rFonts w:ascii="Times New Roman" w:hAnsi="Times New Roman" w:cs="Times New Roman"/>
          <w:sz w:val="24"/>
        </w:rPr>
        <w:t xml:space="preserve">concepts, information on finances, job-related endeavors, daily living, self-care, and independence. </w:t>
      </w:r>
      <w:r w:rsidR="00C3656F" w:rsidRPr="00C3656F">
        <w:rPr>
          <w:rFonts w:ascii="Times New Roman" w:hAnsi="Times New Roman" w:cs="Times New Roman"/>
          <w:sz w:val="24"/>
        </w:rPr>
        <w:t xml:space="preserve"> </w:t>
      </w:r>
      <w:r w:rsidR="00F83FD3">
        <w:rPr>
          <w:rFonts w:ascii="Times New Roman" w:hAnsi="Times New Roman" w:cs="Times New Roman"/>
          <w:sz w:val="24"/>
        </w:rPr>
        <w:t xml:space="preserve">You get a “cohort-based” model where you can connect, get to know one another, and feel more comfortable. </w:t>
      </w:r>
      <w:r w:rsidR="00104023">
        <w:rPr>
          <w:rFonts w:ascii="Times New Roman" w:hAnsi="Times New Roman" w:cs="Times New Roman"/>
          <w:sz w:val="24"/>
        </w:rPr>
        <w:t>The focus is long-term mental health recovery and understanding how to manage symptoms within a life time rather than within a crisis. If you are wondering if you, family member, or client is a good fit? Just call</w:t>
      </w:r>
      <w:r w:rsidR="00094CCA">
        <w:rPr>
          <w:rFonts w:ascii="Times New Roman" w:hAnsi="Times New Roman" w:cs="Times New Roman"/>
          <w:sz w:val="24"/>
        </w:rPr>
        <w:t xml:space="preserve"> me. Let’s chat!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</w:p>
    <w:tbl>
      <w:tblPr>
        <w:tblStyle w:val="TableGrid"/>
        <w:tblpPr w:leftFromText="180" w:rightFromText="180" w:vertAnchor="page" w:horzAnchor="margin" w:tblpXSpec="center" w:tblpY="5731"/>
        <w:tblW w:w="0" w:type="auto"/>
        <w:tblLook w:val="04A0" w:firstRow="1" w:lastRow="0" w:firstColumn="1" w:lastColumn="0" w:noHBand="0" w:noVBand="1"/>
      </w:tblPr>
      <w:tblGrid>
        <w:gridCol w:w="3839"/>
        <w:gridCol w:w="2394"/>
        <w:gridCol w:w="2394"/>
        <w:gridCol w:w="4693"/>
      </w:tblGrid>
      <w:tr w:rsidR="00841AF0" w:rsidTr="00094CCA">
        <w:tc>
          <w:tcPr>
            <w:tcW w:w="3839" w:type="dxa"/>
          </w:tcPr>
          <w:p w:rsidR="00841AF0" w:rsidRPr="00294D7E" w:rsidRDefault="00841AF0" w:rsidP="00094C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4D7E">
              <w:rPr>
                <w:rFonts w:ascii="Times New Roman" w:hAnsi="Times New Roman" w:cs="Times New Roman"/>
                <w:b/>
                <w:sz w:val="24"/>
              </w:rPr>
              <w:t>When?</w:t>
            </w:r>
          </w:p>
        </w:tc>
        <w:tc>
          <w:tcPr>
            <w:tcW w:w="2394" w:type="dxa"/>
          </w:tcPr>
          <w:p w:rsidR="00841AF0" w:rsidRPr="00294D7E" w:rsidRDefault="00841AF0" w:rsidP="00094C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4D7E">
              <w:rPr>
                <w:rFonts w:ascii="Times New Roman" w:hAnsi="Times New Roman" w:cs="Times New Roman"/>
                <w:b/>
                <w:sz w:val="24"/>
              </w:rPr>
              <w:t>What Time</w:t>
            </w:r>
          </w:p>
        </w:tc>
        <w:tc>
          <w:tcPr>
            <w:tcW w:w="2394" w:type="dxa"/>
          </w:tcPr>
          <w:p w:rsidR="00841AF0" w:rsidRPr="00294D7E" w:rsidRDefault="00841AF0" w:rsidP="00094C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4D7E">
              <w:rPr>
                <w:rFonts w:ascii="Times New Roman" w:hAnsi="Times New Roman" w:cs="Times New Roman"/>
                <w:b/>
                <w:sz w:val="24"/>
              </w:rPr>
              <w:t>For Who?</w:t>
            </w:r>
          </w:p>
        </w:tc>
        <w:tc>
          <w:tcPr>
            <w:tcW w:w="4693" w:type="dxa"/>
          </w:tcPr>
          <w:p w:rsidR="00841AF0" w:rsidRPr="00294D7E" w:rsidRDefault="00841AF0" w:rsidP="00094C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4D7E">
              <w:rPr>
                <w:rFonts w:ascii="Times New Roman" w:hAnsi="Times New Roman" w:cs="Times New Roman"/>
                <w:b/>
                <w:sz w:val="24"/>
              </w:rPr>
              <w:t>Where?</w:t>
            </w:r>
          </w:p>
        </w:tc>
      </w:tr>
      <w:tr w:rsidR="00841AF0" w:rsidTr="00094CCA">
        <w:tc>
          <w:tcPr>
            <w:tcW w:w="3839" w:type="dxa"/>
          </w:tcPr>
          <w:p w:rsidR="00841AF0" w:rsidRPr="00F83FD3" w:rsidRDefault="00DE1E0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January 27, 2020</w:t>
            </w:r>
            <w:r>
              <w:rPr>
                <w:rFonts w:ascii="Times New Roman" w:hAnsi="Times New Roman" w:cs="Times New Roman"/>
                <w:sz w:val="24"/>
              </w:rPr>
              <w:br/>
              <w:t>February 3, 2020</w:t>
            </w:r>
            <w:r>
              <w:rPr>
                <w:rFonts w:ascii="Times New Roman" w:hAnsi="Times New Roman" w:cs="Times New Roman"/>
                <w:sz w:val="24"/>
              </w:rPr>
              <w:br/>
              <w:t>February 10, 2020</w:t>
            </w:r>
            <w:r>
              <w:rPr>
                <w:rFonts w:ascii="Times New Roman" w:hAnsi="Times New Roman" w:cs="Times New Roman"/>
                <w:sz w:val="24"/>
              </w:rPr>
              <w:br/>
              <w:t>February 17, 2020</w:t>
            </w:r>
            <w:r>
              <w:rPr>
                <w:rFonts w:ascii="Times New Roman" w:hAnsi="Times New Roman" w:cs="Times New Roman"/>
                <w:sz w:val="24"/>
              </w:rPr>
              <w:br/>
              <w:t>February 24, 2020</w:t>
            </w:r>
            <w:r>
              <w:rPr>
                <w:rFonts w:ascii="Times New Roman" w:hAnsi="Times New Roman" w:cs="Times New Roman"/>
                <w:sz w:val="24"/>
              </w:rPr>
              <w:br/>
              <w:t>March 2, 2020</w:t>
            </w:r>
            <w:r>
              <w:rPr>
                <w:rFonts w:ascii="Times New Roman" w:hAnsi="Times New Roman" w:cs="Times New Roman"/>
                <w:sz w:val="24"/>
              </w:rPr>
              <w:br/>
              <w:t>March 9, 2020</w:t>
            </w:r>
            <w:r>
              <w:rPr>
                <w:rFonts w:ascii="Times New Roman" w:hAnsi="Times New Roman" w:cs="Times New Roman"/>
                <w:sz w:val="24"/>
              </w:rPr>
              <w:br/>
              <w:t>March 16, 2020</w:t>
            </w:r>
            <w:r>
              <w:rPr>
                <w:rFonts w:ascii="Times New Roman" w:hAnsi="Times New Roman" w:cs="Times New Roman"/>
                <w:sz w:val="24"/>
              </w:rPr>
              <w:br/>
              <w:t>March 30, 2020</w:t>
            </w:r>
            <w:r>
              <w:rPr>
                <w:rFonts w:ascii="Times New Roman" w:hAnsi="Times New Roman" w:cs="Times New Roman"/>
                <w:sz w:val="24"/>
              </w:rPr>
              <w:br/>
              <w:t>April 6, 2020</w:t>
            </w:r>
          </w:p>
        </w:tc>
        <w:tc>
          <w:tcPr>
            <w:tcW w:w="2394" w:type="dxa"/>
          </w:tcPr>
          <w:p w:rsidR="00841AF0" w:rsidRDefault="00841AF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1AF0" w:rsidRDefault="00841AF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1AF0" w:rsidRDefault="00841AF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1AF0" w:rsidRDefault="00841AF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4:</w:t>
            </w:r>
            <w:r w:rsidR="00094CCA"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 xml:space="preserve"> PM</w:t>
            </w:r>
          </w:p>
          <w:p w:rsidR="00841AF0" w:rsidRDefault="00841AF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</w:t>
            </w:r>
          </w:p>
          <w:p w:rsidR="00841AF0" w:rsidRPr="00294D7E" w:rsidRDefault="00094CCA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841AF0">
              <w:rPr>
                <w:rFonts w:ascii="Times New Roman" w:hAnsi="Times New Roman" w:cs="Times New Roman"/>
                <w:sz w:val="24"/>
              </w:rPr>
              <w:t>:</w:t>
            </w:r>
            <w:r>
              <w:rPr>
                <w:rFonts w:ascii="Times New Roman" w:hAnsi="Times New Roman" w:cs="Times New Roman"/>
                <w:sz w:val="24"/>
              </w:rPr>
              <w:t>30</w:t>
            </w:r>
            <w:r w:rsidR="00841AF0">
              <w:rPr>
                <w:rFonts w:ascii="Times New Roman" w:hAnsi="Times New Roman" w:cs="Times New Roman"/>
                <w:sz w:val="24"/>
              </w:rPr>
              <w:t xml:space="preserve"> PM</w:t>
            </w:r>
          </w:p>
        </w:tc>
        <w:tc>
          <w:tcPr>
            <w:tcW w:w="2394" w:type="dxa"/>
          </w:tcPr>
          <w:p w:rsidR="00841AF0" w:rsidRDefault="00841AF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1AF0" w:rsidRDefault="00841AF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1AF0" w:rsidRDefault="00841AF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1AF0" w:rsidRDefault="00841AF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All Genders</w:t>
            </w:r>
          </w:p>
          <w:p w:rsidR="00841AF0" w:rsidRDefault="00841AF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Ages 18 - 30</w:t>
            </w:r>
          </w:p>
          <w:p w:rsidR="00841AF0" w:rsidRPr="00294D7E" w:rsidRDefault="00841AF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93" w:type="dxa"/>
          </w:tcPr>
          <w:p w:rsidR="00841AF0" w:rsidRDefault="00841AF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1AF0" w:rsidRDefault="00841AF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1AF0" w:rsidRDefault="00841AF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41AF0" w:rsidRPr="00294D7E" w:rsidRDefault="00841AF0" w:rsidP="00094C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UW Health</w:t>
            </w:r>
            <w:r>
              <w:rPr>
                <w:rFonts w:ascii="Times New Roman" w:hAnsi="Times New Roman" w:cs="Times New Roman"/>
                <w:sz w:val="24"/>
              </w:rPr>
              <w:br/>
              <w:t>2275 Deming Way</w:t>
            </w:r>
            <w:r>
              <w:rPr>
                <w:rFonts w:ascii="Times New Roman" w:hAnsi="Times New Roman" w:cs="Times New Roman"/>
                <w:sz w:val="24"/>
              </w:rPr>
              <w:br/>
              <w:t>Suite 180</w:t>
            </w:r>
            <w:r>
              <w:rPr>
                <w:rFonts w:ascii="Times New Roman" w:hAnsi="Times New Roman" w:cs="Times New Roman"/>
                <w:sz w:val="24"/>
              </w:rPr>
              <w:br/>
              <w:t>Middleton, WI 53562</w:t>
            </w:r>
          </w:p>
        </w:tc>
      </w:tr>
    </w:tbl>
    <w:p w:rsidR="000173F1" w:rsidRDefault="002B56FA" w:rsidP="00DC3C85">
      <w:pPr>
        <w:jc w:val="center"/>
        <w:rPr>
          <w:rFonts w:ascii="Times New Roman" w:hAnsi="Times New Roman" w:cs="Times New Roman"/>
          <w:sz w:val="24"/>
        </w:rPr>
      </w:pPr>
      <w:r w:rsidRPr="00A60D53">
        <w:rPr>
          <w:rFonts w:ascii="Times New Roman" w:hAnsi="Times New Roman" w:cs="Times New Roman"/>
          <w:b/>
          <w:sz w:val="24"/>
        </w:rPr>
        <w:t xml:space="preserve">If you or someone you love is looking to build independent living social skills, individuality, identity, and at the same time learn how to manage their </w:t>
      </w:r>
      <w:r w:rsidR="00094CCA">
        <w:rPr>
          <w:rFonts w:ascii="Times New Roman" w:hAnsi="Times New Roman" w:cs="Times New Roman"/>
          <w:b/>
          <w:sz w:val="24"/>
        </w:rPr>
        <w:t>mental health</w:t>
      </w:r>
      <w:r w:rsidRPr="00A60D53">
        <w:rPr>
          <w:rFonts w:ascii="Times New Roman" w:hAnsi="Times New Roman" w:cs="Times New Roman"/>
          <w:b/>
          <w:sz w:val="24"/>
        </w:rPr>
        <w:t xml:space="preserve"> symptoms long-term?</w:t>
      </w:r>
      <w:r w:rsidR="00492664" w:rsidRPr="00A60D53">
        <w:rPr>
          <w:rFonts w:ascii="Times New Roman" w:hAnsi="Times New Roman" w:cs="Times New Roman"/>
          <w:b/>
          <w:sz w:val="24"/>
        </w:rPr>
        <w:t xml:space="preserve"> </w:t>
      </w:r>
      <w:r w:rsidR="00A60D53">
        <w:rPr>
          <w:rFonts w:ascii="Times New Roman" w:hAnsi="Times New Roman" w:cs="Times New Roman"/>
          <w:b/>
          <w:sz w:val="24"/>
        </w:rPr>
        <w:t xml:space="preserve"> </w:t>
      </w:r>
      <w:r w:rsidR="00492664" w:rsidRPr="00A60D53">
        <w:rPr>
          <w:rFonts w:ascii="Times New Roman" w:hAnsi="Times New Roman" w:cs="Times New Roman"/>
          <w:b/>
          <w:sz w:val="24"/>
        </w:rPr>
        <w:t xml:space="preserve">Please </w:t>
      </w:r>
      <w:r w:rsidR="00294D7E" w:rsidRPr="00A60D53">
        <w:rPr>
          <w:rFonts w:ascii="Times New Roman" w:hAnsi="Times New Roman" w:cs="Times New Roman"/>
          <w:b/>
          <w:sz w:val="24"/>
        </w:rPr>
        <w:t>contact Anne Totero, MS, LMFT at (608)</w:t>
      </w:r>
      <w:r w:rsidR="00094CCA">
        <w:rPr>
          <w:rFonts w:ascii="Times New Roman" w:hAnsi="Times New Roman" w:cs="Times New Roman"/>
          <w:b/>
          <w:sz w:val="24"/>
        </w:rPr>
        <w:t xml:space="preserve">282-8200 and note you are interested in </w:t>
      </w:r>
      <w:bookmarkStart w:id="0" w:name="_GoBack"/>
      <w:r w:rsidR="00094CCA">
        <w:rPr>
          <w:rFonts w:ascii="Times New Roman" w:hAnsi="Times New Roman" w:cs="Times New Roman"/>
          <w:b/>
          <w:sz w:val="24"/>
        </w:rPr>
        <w:t xml:space="preserve">“LAUNCH Group.” </w:t>
      </w:r>
      <w:r w:rsidR="00094CCA" w:rsidRPr="00094CCA">
        <w:rPr>
          <w:rFonts w:ascii="Times New Roman" w:hAnsi="Times New Roman" w:cs="Times New Roman"/>
          <w:i/>
          <w:sz w:val="24"/>
        </w:rPr>
        <w:t xml:space="preserve">Providers: </w:t>
      </w:r>
      <w:r w:rsidR="00094CCA" w:rsidRPr="00094CCA">
        <w:rPr>
          <w:rFonts w:ascii="Times New Roman" w:hAnsi="Times New Roman" w:cs="Times New Roman"/>
          <w:sz w:val="24"/>
        </w:rPr>
        <w:t>please send interested clients information via a re: patient.</w:t>
      </w:r>
    </w:p>
    <w:bookmarkEnd w:id="0"/>
    <w:p w:rsidR="0016711B" w:rsidRDefault="0016711B" w:rsidP="00DC3C85">
      <w:pPr>
        <w:jc w:val="center"/>
        <w:rPr>
          <w:rFonts w:ascii="Times New Roman" w:hAnsi="Times New Roman" w:cs="Times New Roman"/>
          <w:sz w:val="24"/>
        </w:rPr>
      </w:pPr>
    </w:p>
    <w:p w:rsidR="0016711B" w:rsidRDefault="0016711B" w:rsidP="0016711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TOP FIVE FAQs</w:t>
      </w:r>
      <w:r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sz w:val="28"/>
        </w:rPr>
        <w:t>Update: December 11, 2019</w:t>
      </w:r>
    </w:p>
    <w:p w:rsidR="0016711B" w:rsidRPr="00CA17EF" w:rsidRDefault="0016711B" w:rsidP="00167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 have never been to a group, what is it like? </w:t>
      </w:r>
      <w:r>
        <w:rPr>
          <w:rFonts w:ascii="Times New Roman" w:hAnsi="Times New Roman" w:cs="Times New Roman"/>
          <w:sz w:val="24"/>
        </w:rPr>
        <w:t xml:space="preserve">Or, </w:t>
      </w:r>
      <w:r>
        <w:rPr>
          <w:rFonts w:ascii="Times New Roman" w:hAnsi="Times New Roman" w:cs="Times New Roman"/>
          <w:b/>
          <w:sz w:val="24"/>
        </w:rPr>
        <w:t>I have been to a group before, how is this the same or different?</w:t>
      </w:r>
      <w:r w:rsidRPr="00CA17EF">
        <w:rPr>
          <w:rFonts w:ascii="Times New Roman" w:hAnsi="Times New Roman" w:cs="Times New Roman"/>
          <w:b/>
          <w:sz w:val="24"/>
        </w:rPr>
        <w:br/>
      </w:r>
      <w:r w:rsidRPr="00CA17EF">
        <w:rPr>
          <w:rFonts w:ascii="Times New Roman" w:hAnsi="Times New Roman" w:cs="Times New Roman"/>
          <w:sz w:val="24"/>
        </w:rPr>
        <w:t>Great question!</w:t>
      </w:r>
      <w:r>
        <w:rPr>
          <w:rFonts w:ascii="Times New Roman" w:hAnsi="Times New Roman" w:cs="Times New Roman"/>
          <w:sz w:val="24"/>
        </w:rPr>
        <w:t xml:space="preserve"> I have heard my group called more a workshop</w:t>
      </w:r>
      <w:r w:rsidR="00EA2476">
        <w:rPr>
          <w:rFonts w:ascii="Times New Roman" w:hAnsi="Times New Roman" w:cs="Times New Roman"/>
          <w:sz w:val="24"/>
        </w:rPr>
        <w:t>, engagement approach</w:t>
      </w:r>
      <w:r>
        <w:rPr>
          <w:rFonts w:ascii="Times New Roman" w:hAnsi="Times New Roman" w:cs="Times New Roman"/>
          <w:sz w:val="24"/>
        </w:rPr>
        <w:t xml:space="preserve"> than group therapy. We spend the first half of group</w:t>
      </w:r>
      <w:r w:rsidR="00EA2476">
        <w:rPr>
          <w:rFonts w:ascii="Times New Roman" w:hAnsi="Times New Roman" w:cs="Times New Roman"/>
          <w:sz w:val="24"/>
        </w:rPr>
        <w:t xml:space="preserve"> hour </w:t>
      </w:r>
      <w:r>
        <w:rPr>
          <w:rFonts w:ascii="Times New Roman" w:hAnsi="Times New Roman" w:cs="Times New Roman"/>
          <w:sz w:val="24"/>
        </w:rPr>
        <w:t>focusing on a topic specific to launching with mental health as a barrier and the second half applying that skill in some way. It is interactive, socially-engaged, and about building personal knowledge how to change your relationship with yourself as you are learning how to adult.</w:t>
      </w:r>
    </w:p>
    <w:p w:rsidR="0016711B" w:rsidRPr="00F37FB3" w:rsidRDefault="0016711B" w:rsidP="00167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 have work in the evenings and will miss at least half of the groups, should I still attend?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First and foremost, I can give you a letter to note you were receiving medical care with your permission. This will help with communicating with your employer there is a medical commitment. If this is not possible and you </w:t>
      </w:r>
      <w:r>
        <w:rPr>
          <w:rFonts w:ascii="Times New Roman" w:hAnsi="Times New Roman" w:cs="Times New Roman"/>
          <w:i/>
          <w:sz w:val="24"/>
        </w:rPr>
        <w:t xml:space="preserve">have to miss </w:t>
      </w:r>
      <w:r>
        <w:rPr>
          <w:rFonts w:ascii="Times New Roman" w:hAnsi="Times New Roman" w:cs="Times New Roman"/>
          <w:sz w:val="24"/>
        </w:rPr>
        <w:t>more than two groups, it’s a simple no. This group is built in relationships and human connection. Since this is cohort-based it means the same 8-12 individua</w:t>
      </w:r>
      <w:r w:rsidR="00EA2476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s start and the same 8-12 individuals are expected to complete the group together. Part of being a cohort is building trusting relationships and comfort to make the therapy process more comfortable especially for this age group. </w:t>
      </w:r>
    </w:p>
    <w:p w:rsidR="0016711B" w:rsidRPr="00F37FB3" w:rsidRDefault="0016711B" w:rsidP="00167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 parents, guardians, or caregivers attend?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>We love and appreciate you! At this time, no.</w:t>
      </w:r>
      <w:r w:rsidR="00A21205">
        <w:rPr>
          <w:rFonts w:ascii="Times New Roman" w:hAnsi="Times New Roman" w:cs="Times New Roman"/>
          <w:sz w:val="24"/>
        </w:rPr>
        <w:t xml:space="preserve"> </w:t>
      </w:r>
    </w:p>
    <w:p w:rsidR="0016711B" w:rsidRPr="00583922" w:rsidRDefault="00EA2476" w:rsidP="00EA24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What stage of my care would I attend LAUNCH?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LAUNCH is a great group for those 18-30 year old individuals JUST starting therapy or their mental health journey or they feel stuck in their relationship with their mental health and need time to reset, restart. </w:t>
      </w:r>
    </w:p>
    <w:p w:rsidR="0016711B" w:rsidRDefault="0016711B" w:rsidP="00167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Well.</w:t>
      </w:r>
      <w:r>
        <w:rPr>
          <w:rFonts w:ascii="Times New Roman" w:hAnsi="Times New Roman" w:cs="Times New Roman"/>
          <w:sz w:val="24"/>
        </w:rPr>
        <w:t xml:space="preserve"> </w:t>
      </w:r>
      <w:r w:rsidR="00D824EE">
        <w:rPr>
          <w:rFonts w:ascii="Times New Roman" w:hAnsi="Times New Roman" w:cs="Times New Roman"/>
          <w:b/>
          <w:sz w:val="24"/>
        </w:rPr>
        <w:t>LAUNCH</w:t>
      </w:r>
      <w:r>
        <w:rPr>
          <w:rFonts w:ascii="Times New Roman" w:hAnsi="Times New Roman" w:cs="Times New Roman"/>
          <w:b/>
          <w:sz w:val="24"/>
        </w:rPr>
        <w:t xml:space="preserve"> isn’t it. What else is there that </w:t>
      </w:r>
      <w:r w:rsidR="00D824EE">
        <w:rPr>
          <w:rFonts w:ascii="Times New Roman" w:hAnsi="Times New Roman" w:cs="Times New Roman"/>
          <w:b/>
          <w:sz w:val="24"/>
        </w:rPr>
        <w:t xml:space="preserve">help 18+ individuals with anxiety and depression? </w:t>
      </w:r>
    </w:p>
    <w:p w:rsidR="00EA2476" w:rsidRPr="00EA2476" w:rsidRDefault="0016711B" w:rsidP="00D824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Alternative Group to Consider: </w:t>
      </w:r>
      <w:r>
        <w:rPr>
          <w:rFonts w:ascii="Times New Roman" w:hAnsi="Times New Roman" w:cs="Times New Roman"/>
          <w:sz w:val="24"/>
        </w:rPr>
        <w:t>Transdiagnostic CBT Group</w:t>
      </w:r>
      <w:r w:rsidR="00D824EE">
        <w:rPr>
          <w:rFonts w:ascii="Times New Roman" w:hAnsi="Times New Roman" w:cs="Times New Roman"/>
          <w:sz w:val="24"/>
        </w:rPr>
        <w:t xml:space="preserve"> at WisPIC</w:t>
      </w:r>
      <w:r>
        <w:rPr>
          <w:rFonts w:ascii="Times New Roman" w:hAnsi="Times New Roman" w:cs="Times New Roman"/>
          <w:sz w:val="24"/>
        </w:rPr>
        <w:br/>
        <w:t xml:space="preserve">                                                       Group Leader</w:t>
      </w:r>
      <w:r w:rsidR="00D824EE">
        <w:rPr>
          <w:rFonts w:ascii="Times New Roman" w:hAnsi="Times New Roman" w:cs="Times New Roman"/>
          <w:sz w:val="24"/>
        </w:rPr>
        <w:t>: Daniel Dickson, PhD</w:t>
      </w:r>
      <w:r>
        <w:rPr>
          <w:rFonts w:ascii="Times New Roman" w:hAnsi="Times New Roman" w:cs="Times New Roman"/>
          <w:sz w:val="24"/>
        </w:rPr>
        <w:br/>
        <w:t xml:space="preserve">                                                       Contact Number: (608)232-3171</w:t>
      </w:r>
    </w:p>
    <w:p w:rsidR="0016711B" w:rsidRPr="00D824EE" w:rsidRDefault="00EA2476" w:rsidP="00D824E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Alternative Group to Consider:</w:t>
      </w:r>
      <w:r>
        <w:rPr>
          <w:rFonts w:ascii="Times New Roman" w:hAnsi="Times New Roman" w:cs="Times New Roman"/>
          <w:sz w:val="24"/>
        </w:rPr>
        <w:t xml:space="preserve">   DBT Group at UW Health</w:t>
      </w:r>
      <w:r>
        <w:rPr>
          <w:rFonts w:ascii="Times New Roman" w:hAnsi="Times New Roman" w:cs="Times New Roman"/>
          <w:sz w:val="24"/>
        </w:rPr>
        <w:br/>
        <w:t xml:space="preserve">                                                        Group Leader: Varies </w:t>
      </w:r>
      <w:r>
        <w:rPr>
          <w:rFonts w:ascii="Times New Roman" w:hAnsi="Times New Roman" w:cs="Times New Roman"/>
          <w:sz w:val="24"/>
        </w:rPr>
        <w:br/>
        <w:t xml:space="preserve">                                                        Contact Number: (608)232-3171</w:t>
      </w:r>
    </w:p>
    <w:sectPr w:rsidR="0016711B" w:rsidRPr="00D824EE" w:rsidSect="00DC3C8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B63" w:rsidRDefault="002E1B63" w:rsidP="002B56FA">
      <w:pPr>
        <w:spacing w:after="0" w:line="240" w:lineRule="auto"/>
      </w:pPr>
      <w:r>
        <w:separator/>
      </w:r>
    </w:p>
  </w:endnote>
  <w:endnote w:type="continuationSeparator" w:id="0">
    <w:p w:rsidR="002E1B63" w:rsidRDefault="002E1B63" w:rsidP="002B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B63" w:rsidRDefault="002E1B63" w:rsidP="002B56FA">
      <w:pPr>
        <w:spacing w:after="0" w:line="240" w:lineRule="auto"/>
      </w:pPr>
      <w:r>
        <w:separator/>
      </w:r>
    </w:p>
  </w:footnote>
  <w:footnote w:type="continuationSeparator" w:id="0">
    <w:p w:rsidR="002E1B63" w:rsidRDefault="002E1B63" w:rsidP="002B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6FA" w:rsidRDefault="002B56FA" w:rsidP="002B56FA">
    <w:pPr>
      <w:pStyle w:val="Header"/>
      <w:jc w:val="center"/>
    </w:pPr>
    <w:r w:rsidRPr="00C3656F">
      <w:rPr>
        <w:rFonts w:ascii="Times New Roman" w:hAnsi="Times New Roman" w:cs="Times New Roman"/>
        <w:sz w:val="72"/>
      </w:rPr>
      <w:t>LAUNCH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A7024"/>
    <w:multiLevelType w:val="hybridMultilevel"/>
    <w:tmpl w:val="9A008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F1"/>
    <w:rsid w:val="000173F1"/>
    <w:rsid w:val="00034676"/>
    <w:rsid w:val="0007532A"/>
    <w:rsid w:val="00080720"/>
    <w:rsid w:val="00094CCA"/>
    <w:rsid w:val="000A5352"/>
    <w:rsid w:val="00104023"/>
    <w:rsid w:val="00115BE7"/>
    <w:rsid w:val="0016711B"/>
    <w:rsid w:val="001C5C25"/>
    <w:rsid w:val="00222EC9"/>
    <w:rsid w:val="002753A9"/>
    <w:rsid w:val="00294D7E"/>
    <w:rsid w:val="002B56FA"/>
    <w:rsid w:val="002E1B63"/>
    <w:rsid w:val="002E23FB"/>
    <w:rsid w:val="00325E67"/>
    <w:rsid w:val="003A72BA"/>
    <w:rsid w:val="003F5DA6"/>
    <w:rsid w:val="00492664"/>
    <w:rsid w:val="004F0FBD"/>
    <w:rsid w:val="00540CCA"/>
    <w:rsid w:val="006365EF"/>
    <w:rsid w:val="00841AF0"/>
    <w:rsid w:val="008472B3"/>
    <w:rsid w:val="00941D62"/>
    <w:rsid w:val="00A21205"/>
    <w:rsid w:val="00A60D53"/>
    <w:rsid w:val="00A77B86"/>
    <w:rsid w:val="00AB769F"/>
    <w:rsid w:val="00AE7B21"/>
    <w:rsid w:val="00B70039"/>
    <w:rsid w:val="00C21E32"/>
    <w:rsid w:val="00C3656F"/>
    <w:rsid w:val="00D824EE"/>
    <w:rsid w:val="00DC3C85"/>
    <w:rsid w:val="00DE1E00"/>
    <w:rsid w:val="00DF2719"/>
    <w:rsid w:val="00DF65A5"/>
    <w:rsid w:val="00DF7ADE"/>
    <w:rsid w:val="00EA2476"/>
    <w:rsid w:val="00F13CB0"/>
    <w:rsid w:val="00F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D13196-547C-4AD4-B9A6-D315354F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3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5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6FA"/>
  </w:style>
  <w:style w:type="paragraph" w:styleId="Footer">
    <w:name w:val="footer"/>
    <w:basedOn w:val="Normal"/>
    <w:link w:val="FooterChar"/>
    <w:uiPriority w:val="99"/>
    <w:unhideWhenUsed/>
    <w:rsid w:val="002B5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6FA"/>
  </w:style>
  <w:style w:type="paragraph" w:styleId="ListParagraph">
    <w:name w:val="List Paragraph"/>
    <w:basedOn w:val="Normal"/>
    <w:uiPriority w:val="34"/>
    <w:qFormat/>
    <w:rsid w:val="00167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84E14-08BD-D84C-85EB-B5749F48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Medical Foundation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Totero Anne C</dc:creator>
  <cp:lastModifiedBy>Amber Sebastian</cp:lastModifiedBy>
  <cp:revision>2</cp:revision>
  <dcterms:created xsi:type="dcterms:W3CDTF">2019-12-17T17:27:00Z</dcterms:created>
  <dcterms:modified xsi:type="dcterms:W3CDTF">2019-12-17T17:27:00Z</dcterms:modified>
</cp:coreProperties>
</file>